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rFonts w:ascii="Cambria" w:cs="Cambria" w:hAnsi="Cambria" w:eastAsia="Cambria"/>
          <w:caps w:val="0"/>
          <w:smallCaps w:val="0"/>
          <w:strike w:val="0"/>
          <w:dstrike w:val="0"/>
          <w:color w:val="f7a81b"/>
          <w:sz w:val="36"/>
          <w:szCs w:val="36"/>
          <w:u w:val="none" w:color="f7a81b"/>
          <w:vertAlign w:val="baseline"/>
        </w:rPr>
      </w:pPr>
    </w:p>
    <w:p>
      <w:pPr>
        <w:pStyle w:val="Body"/>
        <w:spacing w:after="0" w:line="240" w:lineRule="auto"/>
        <w:jc w:val="center"/>
        <w:rPr>
          <w:rFonts w:ascii="Cambria" w:cs="Cambria" w:hAnsi="Cambria" w:eastAsia="Cambria"/>
          <w:caps w:val="0"/>
          <w:smallCaps w:val="0"/>
          <w:strike w:val="0"/>
          <w:dstrike w:val="0"/>
          <w:color w:val="f7a81b"/>
          <w:sz w:val="36"/>
          <w:szCs w:val="36"/>
          <w:u w:val="none" w:color="f7a81b"/>
          <w:vertAlign w:val="baseline"/>
        </w:rPr>
      </w:pP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36"/>
          <w:szCs w:val="36"/>
          <w:u w:val="none" w:color="f7a81b"/>
          <w:vertAlign w:val="baseline"/>
          <w:rtl w:val="0"/>
          <w:lang w:val="ru-RU"/>
        </w:rPr>
        <w:t>Асамблея</w:t>
      </w:r>
    </w:p>
    <w:p>
      <w:pPr>
        <w:pStyle w:val="Body"/>
        <w:spacing w:after="0" w:line="240" w:lineRule="auto"/>
        <w:jc w:val="center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u w:val="none" w:color="17458f"/>
          <w:vertAlign w:val="baseline"/>
        </w:rPr>
      </w:pPr>
      <w:r>
        <w:rPr>
          <w:rFonts w:ascii="Cambria" w:cs="Cambria" w:hAnsi="Cambria" w:eastAsia="Cambria"/>
          <w:b w:val="1"/>
          <w:bCs w:val="1"/>
          <w:color w:val="17458f"/>
          <w:sz w:val="28"/>
          <w:szCs w:val="28"/>
          <w:u w:color="17458f"/>
          <w:rtl w:val="0"/>
        </w:rPr>
        <w:t>Регнум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8"/>
          <w:szCs w:val="28"/>
          <w:u w:val="none" w:color="17458f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8"/>
          <w:szCs w:val="28"/>
          <w:u w:val="none" w:color="17458f"/>
          <w:vertAlign w:val="baseline"/>
          <w:rtl w:val="0"/>
        </w:rPr>
        <w:t>гр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8"/>
          <w:szCs w:val="28"/>
          <w:u w:val="none" w:color="17458f"/>
          <w:vertAlign w:val="baseline"/>
          <w:rtl w:val="0"/>
        </w:rPr>
        <w:t xml:space="preserve">. </w:t>
      </w:r>
      <w:r>
        <w:rPr>
          <w:rFonts w:ascii="Cambria" w:cs="Cambria" w:hAnsi="Cambria" w:eastAsia="Cambria"/>
          <w:b w:val="1"/>
          <w:bCs w:val="1"/>
          <w:color w:val="17458f"/>
          <w:sz w:val="28"/>
          <w:szCs w:val="28"/>
          <w:u w:color="17458f"/>
          <w:rtl w:val="0"/>
        </w:rPr>
        <w:t>Банско</w:t>
      </w:r>
    </w:p>
    <w:p>
      <w:pPr>
        <w:pStyle w:val="Body"/>
        <w:spacing w:after="0" w:line="240" w:lineRule="auto"/>
        <w:jc w:val="center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u w:val="none" w:color="17458f"/>
          <w:vertAlign w:val="baseline"/>
        </w:rPr>
      </w:pP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u w:val="none" w:color="17458f"/>
          <w:vertAlign w:val="baseline"/>
          <w:rtl w:val="0"/>
        </w:rPr>
        <w:t>2</w:t>
      </w:r>
      <w:r>
        <w:rPr>
          <w:rFonts w:ascii="Cambria" w:cs="Cambria" w:hAnsi="Cambria" w:eastAsia="Cambria"/>
          <w:b w:val="1"/>
          <w:bCs w:val="1"/>
          <w:color w:val="17458f"/>
          <w:u w:color="17458f"/>
          <w:rtl w:val="0"/>
        </w:rPr>
        <w:t>1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u w:val="none" w:color="17458f"/>
          <w:vertAlign w:val="baseline"/>
          <w:rtl w:val="0"/>
        </w:rPr>
        <w:t>.10.201</w:t>
      </w:r>
      <w:r>
        <w:rPr>
          <w:rFonts w:ascii="Cambria" w:cs="Cambria" w:hAnsi="Cambria" w:eastAsia="Cambria"/>
          <w:b w:val="1"/>
          <w:bCs w:val="1"/>
          <w:color w:val="17458f"/>
          <w:u w:color="17458f"/>
          <w:rtl w:val="0"/>
        </w:rPr>
        <w:t>7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u w:val="none" w:color="17458f"/>
          <w:vertAlign w:val="baseline"/>
          <w:rtl w:val="0"/>
        </w:rPr>
        <w:t xml:space="preserve"> г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u w:val="none" w:color="17458f"/>
          <w:vertAlign w:val="baseline"/>
          <w:rtl w:val="0"/>
        </w:rPr>
        <w:t>.</w:t>
      </w:r>
    </w:p>
    <w:p>
      <w:pPr>
        <w:pStyle w:val="Body"/>
        <w:spacing w:before="240" w:after="0" w:line="360" w:lineRule="auto"/>
        <w:ind w:left="2977" w:hanging="2976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</w:p>
    <w:p>
      <w:pPr>
        <w:pStyle w:val="Body"/>
        <w:spacing w:before="240" w:after="0" w:line="360" w:lineRule="auto"/>
        <w:ind w:left="2977" w:hanging="2976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11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0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0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–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2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4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5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часа</w:t>
        <w:tab/>
        <w:t>Регистрация</w:t>
      </w:r>
    </w:p>
    <w:p>
      <w:pPr>
        <w:pStyle w:val="Body"/>
        <w:spacing w:before="80" w:after="60" w:line="240" w:lineRule="auto"/>
        <w:ind w:firstLine="142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 xml:space="preserve">Първа пленарна сесия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>(1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>3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>: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>00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 xml:space="preserve">–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>1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>5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>: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>35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 xml:space="preserve"> часа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4"/>
          <w:szCs w:val="24"/>
          <w:u w:val="none" w:color="f7a81b"/>
          <w:vertAlign w:val="baseline"/>
          <w:rtl w:val="0"/>
        </w:rPr>
        <w:t xml:space="preserve">). </w:t>
      </w:r>
    </w:p>
    <w:p>
      <w:pPr>
        <w:pStyle w:val="Body"/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13: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00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–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13:30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часа       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Официално откриване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на Асамб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лея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nl-NL"/>
        </w:rPr>
        <w:t xml:space="preserve">2017,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приветствия</w:t>
      </w:r>
    </w:p>
    <w:p>
      <w:pPr>
        <w:pStyle w:val="Body"/>
        <w:spacing w:after="0" w:line="360" w:lineRule="auto"/>
        <w:ind w:left="2869" w:hanging="2692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13:30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–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en-US"/>
        </w:rPr>
        <w:t>4:30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часа        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„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Как в Интертакт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...?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“ 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-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ролева игра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;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 Радина Москова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К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 xml:space="preserve">София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Тангра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Д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ИП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,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 Елица Дичева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Маргарита Тумбева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  <w:lang w:val="ru-RU"/>
        </w:rPr>
        <w:t xml:space="preserve">ИАК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Благоевград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Георги Алмишев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Гоце Делчев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Деница Арабаджиева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Варна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Тина Иванова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Ямбол</w:t>
      </w:r>
    </w:p>
    <w:p>
      <w:pPr>
        <w:pStyle w:val="Body"/>
        <w:spacing w:after="0" w:line="360" w:lineRule="auto"/>
        <w:ind w:left="2869" w:hanging="2692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  <w:lang w:val="de-DE"/>
        </w:rPr>
        <w:t>14: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30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–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5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30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часа 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Кратко представяне на всеки отбор и резултати от играта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5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3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0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–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15: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35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часа 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   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Край на първата пленарна сесия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15: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35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–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15: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40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часа</w:t>
        <w:tab/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Обща снимка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15:40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16:00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 Кафе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пауза</w:t>
      </w:r>
    </w:p>
    <w:p>
      <w:pPr>
        <w:pStyle w:val="Body"/>
        <w:spacing w:before="80" w:after="60" w:line="240" w:lineRule="auto"/>
        <w:ind w:firstLine="142"/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</w:rPr>
      </w:pP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 xml:space="preserve">Втора пленарна сесия 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 xml:space="preserve">(16:00 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 xml:space="preserve">– 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 xml:space="preserve">18:00 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>часа</w:t>
      </w:r>
      <w:r>
        <w:rPr>
          <w:rFonts w:ascii="Cambria" w:cs="Cambria" w:hAnsi="Cambria" w:eastAsia="Cambria"/>
          <w:b w:val="1"/>
          <w:bCs w:val="1"/>
          <w:color w:val="f7a81b"/>
          <w:sz w:val="24"/>
          <w:szCs w:val="24"/>
          <w:u w:color="f7a81b"/>
          <w:rtl w:val="0"/>
        </w:rPr>
        <w:t>)</w:t>
      </w:r>
    </w:p>
    <w:p>
      <w:pPr>
        <w:pStyle w:val="Body"/>
        <w:spacing w:after="0" w:line="360" w:lineRule="auto"/>
        <w:ind w:left="2869" w:hanging="2692"/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16:00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16:05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Откриване на втора пленарна сесия</w:t>
      </w:r>
    </w:p>
    <w:p>
      <w:pPr>
        <w:pStyle w:val="Body"/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16:05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16:25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“За същността на мотивацията и това как да говорим така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че да ни чуват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?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”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презентация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;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Аделина Желязкова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Стилян Желязков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студенти в НАТФИЗ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16:25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16:45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часа</w:t>
        <w:tab/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“Интеракт и аз”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презентация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;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Деница Арабаджиева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Варна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Елица Дичева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Благоевград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16:45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17:05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“КомуникацИАК”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презентация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;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Маргарита Тумбева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Благоевград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Георги Алмишев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Гоце Делчев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17:05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17:25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“Як ИАК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.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Мисия възможна”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презентация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;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Тина Иванова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>ИАК Ямбол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17:25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17:40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“Де е българското”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  <w:lang w:val="ru-RU"/>
        </w:rPr>
        <w:t>дистриктен проект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?;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Радина Москова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  <w:lang w:val="ru-RU"/>
        </w:rPr>
        <w:t xml:space="preserve">ИАК София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-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Тангра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ДИП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</w:rPr>
      </w:pP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17:40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–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18:00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часа        </w:t>
      </w:r>
      <w:r>
        <w:rPr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 xml:space="preserve">Официално закриване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на Асамблея </w:t>
      </w:r>
      <w:r>
        <w:rPr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2017</w:t>
      </w: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</w:p>
    <w:p>
      <w:pPr>
        <w:pStyle w:val="Body"/>
        <w:tabs>
          <w:tab w:val="left" w:pos="7395"/>
        </w:tabs>
        <w:spacing w:after="0" w:line="360" w:lineRule="auto"/>
        <w:ind w:left="2869" w:hanging="2692"/>
        <w:rPr>
          <w:rFonts w:ascii="Cambria" w:cs="Cambria" w:hAnsi="Cambria" w:eastAsia="Cambria"/>
          <w:color w:val="17458f"/>
          <w:sz w:val="24"/>
          <w:szCs w:val="24"/>
          <w:u w:color="17458f"/>
        </w:rPr>
      </w:pPr>
    </w:p>
    <w:p>
      <w:pPr>
        <w:pStyle w:val="Body"/>
        <w:spacing w:before="120" w:after="0" w:line="360" w:lineRule="auto"/>
        <w:ind w:left="2977" w:hanging="2976"/>
        <w:jc w:val="both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  <w:br w:type="textWrapping"/>
      </w:r>
    </w:p>
    <w:p>
      <w:pPr>
        <w:pStyle w:val="Body"/>
        <w:spacing w:before="80" w:after="6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f7a81b"/>
          <w:sz w:val="28"/>
          <w:szCs w:val="28"/>
          <w:u w:val="none" w:color="f7a81b"/>
          <w:vertAlign w:val="baseline"/>
        </w:rPr>
      </w:pPr>
    </w:p>
    <w:p>
      <w:pPr>
        <w:pStyle w:val="Body"/>
        <w:spacing w:before="80" w:after="6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f7a81b"/>
          <w:sz w:val="28"/>
          <w:szCs w:val="28"/>
          <w:u w:val="none" w:color="f7a81b"/>
          <w:vertAlign w:val="baseline"/>
        </w:rPr>
      </w:pPr>
    </w:p>
    <w:p>
      <w:pPr>
        <w:pStyle w:val="Body"/>
        <w:spacing w:before="80" w:after="6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f7a81b"/>
          <w:sz w:val="28"/>
          <w:szCs w:val="28"/>
          <w:u w:val="none" w:color="f7a81b"/>
          <w:vertAlign w:val="baseline"/>
        </w:rPr>
      </w:pPr>
    </w:p>
    <w:p>
      <w:pPr>
        <w:pStyle w:val="Body"/>
        <w:spacing w:before="80" w:after="6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f7a81b"/>
          <w:sz w:val="28"/>
          <w:szCs w:val="28"/>
          <w:u w:val="none" w:color="f7a81b"/>
          <w:vertAlign w:val="baseline"/>
        </w:rPr>
      </w:pPr>
    </w:p>
    <w:p>
      <w:pPr>
        <w:pStyle w:val="Body"/>
        <w:spacing w:before="80" w:after="60" w:line="240" w:lineRule="auto"/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8"/>
          <w:szCs w:val="28"/>
          <w:u w:val="none" w:color="17458f"/>
          <w:vertAlign w:val="baseline"/>
        </w:rPr>
      </w:pP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8"/>
          <w:szCs w:val="28"/>
          <w:u w:val="none" w:color="f7a81b"/>
          <w:vertAlign w:val="baseline"/>
          <w:rtl w:val="0"/>
        </w:rPr>
        <w:t>Лица за контакт</w:t>
      </w: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f7a81b"/>
          <w:sz w:val="28"/>
          <w:szCs w:val="28"/>
          <w:u w:val="none" w:color="f7a81b"/>
          <w:vertAlign w:val="baseline"/>
          <w:rtl w:val="0"/>
        </w:rPr>
        <w:t>:</w:t>
      </w:r>
    </w:p>
    <w:p>
      <w:pPr>
        <w:pStyle w:val="Body"/>
        <w:spacing w:after="6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Fonts w:ascii="Cambria" w:cs="Cambria" w:hAnsi="Cambria" w:eastAsia="Cambria"/>
          <w:b w:val="1"/>
          <w:bCs w:val="1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Бояна Банкова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председадател на подкомитет за Интеракт към Комитет за младите поколения в Д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2482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България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, 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>тел</w:t>
      </w:r>
      <w:r>
        <w:rPr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.: +359 889 235 296,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"mailto:boiana.bankova@gmail.com"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boiana.bankova@gmail.com</w:t>
      </w:r>
      <w:r>
        <w:rPr/>
        <w:fldChar w:fldCharType="end" w:fldLock="0"/>
      </w: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Style w:val="None"/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Радина Москова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Дистриктен Интеракт представител 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2017-2018,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olor w:val="1155cc"/>
          <w:sz w:val="24"/>
          <w:szCs w:val="24"/>
          <w:u w:val="single" w:color="1155cc"/>
        </w:rPr>
      </w:pP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тел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.: +359 884 74 74 88, </w:t>
      </w:r>
      <w:r>
        <w:rPr>
          <w:rStyle w:val="None"/>
          <w:rFonts w:ascii="Cambria" w:cs="Cambria" w:hAnsi="Cambria" w:eastAsia="Cambria"/>
          <w:color w:val="1155cc"/>
          <w:sz w:val="24"/>
          <w:szCs w:val="24"/>
          <w:u w:val="single" w:color="1155cc"/>
          <w:rtl w:val="0"/>
        </w:rPr>
        <w:t>radina.k.moskova@gmail.com</w:t>
      </w:r>
    </w:p>
    <w:p>
      <w:pPr>
        <w:pStyle w:val="Body"/>
        <w:spacing w:after="0" w:line="240" w:lineRule="auto"/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</w:rPr>
      </w:pPr>
      <w:r>
        <w:rPr>
          <w:rStyle w:val="None"/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  <w:rtl w:val="0"/>
        </w:rPr>
        <w:t>Росица Хаджиева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, 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представител на хотел Регмун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,</w:t>
      </w:r>
    </w:p>
    <w:p>
      <w:pPr>
        <w:pStyle w:val="Body"/>
        <w:spacing w:after="60" w:line="240" w:lineRule="auto"/>
        <w:rPr>
          <w:rStyle w:val="None"/>
          <w:rFonts w:ascii="Georgia" w:cs="Georgia" w:hAnsi="Georgia" w:eastAsia="Georgia"/>
          <w:color w:val="0563c1"/>
          <w:sz w:val="24"/>
          <w:szCs w:val="24"/>
          <w:u w:val="single" w:color="0563c1"/>
          <w:shd w:val="clear" w:color="auto" w:fill="ffffff"/>
        </w:rPr>
      </w:pP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>тел</w:t>
      </w:r>
      <w:r>
        <w:rPr>
          <w:rStyle w:val="None"/>
          <w:rFonts w:ascii="Cambria" w:cs="Cambria" w:hAnsi="Cambria" w:eastAsia="Cambria"/>
          <w:color w:val="17458f"/>
          <w:sz w:val="24"/>
          <w:szCs w:val="24"/>
          <w:u w:color="17458f"/>
          <w:rtl w:val="0"/>
        </w:rPr>
        <w:t xml:space="preserve">.: +359 884 49 39 24, </w:t>
      </w:r>
      <w:r>
        <w:rPr>
          <w:rStyle w:val="None"/>
          <w:rFonts w:ascii="Georgia" w:hAnsi="Georgia"/>
          <w:color w:val="0563c1"/>
          <w:sz w:val="24"/>
          <w:szCs w:val="24"/>
          <w:u w:val="single" w:color="0563c1"/>
          <w:shd w:val="clear" w:color="auto" w:fill="ffffff"/>
          <w:rtl w:val="0"/>
          <w:lang w:val="de-DE"/>
        </w:rPr>
        <w:t>rosi@regmun.bg</w:t>
      </w:r>
    </w:p>
    <w:p>
      <w:pPr>
        <w:pStyle w:val="Body"/>
        <w:spacing w:before="80" w:after="60" w:line="240" w:lineRule="auto"/>
        <w:rPr>
          <w:rStyle w:val="None"/>
          <w:rFonts w:ascii="Cambria" w:cs="Cambria" w:hAnsi="Cambria" w:eastAsia="Cambria"/>
          <w:b w:val="1"/>
          <w:bCs w:val="1"/>
          <w:color w:val="17458f"/>
          <w:sz w:val="24"/>
          <w:szCs w:val="24"/>
          <w:u w:color="17458f"/>
        </w:rPr>
      </w:pPr>
    </w:p>
    <w:p>
      <w:pPr>
        <w:pStyle w:val="Body"/>
        <w:spacing w:before="80" w:after="60" w:line="240" w:lineRule="auto"/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</w:rPr>
      </w:pPr>
      <w:r>
        <w:rPr>
          <w:rStyle w:val="None"/>
          <w:rFonts w:ascii="Cambria" w:cs="Cambria" w:hAnsi="Cambria" w:eastAsia="Cambria"/>
          <w:caps w:val="0"/>
          <w:smallCaps w:val="0"/>
          <w:strike w:val="0"/>
          <w:dstrike w:val="0"/>
          <w:color w:val="17458f"/>
          <w:sz w:val="24"/>
          <w:szCs w:val="24"/>
          <w:u w:val="none" w:color="17458f"/>
          <w:vertAlign w:val="baseline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4" w:right="1274" w:bottom="720" w:left="1417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536"/>
        <w:tab w:val="right" w:pos="9072"/>
      </w:tabs>
      <w:spacing w:before="120" w:after="0" w:line="240" w:lineRule="auto"/>
      <w:jc w:val="center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begin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instrText xml:space="preserve"> PAGE </w:instrTex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separate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t>2</w: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end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536"/>
        <w:tab w:val="right" w:pos="9072"/>
      </w:tabs>
      <w:spacing w:before="765" w:after="120" w:line="240" w:lineRule="auto"/>
      <w:jc w:val="center"/>
    </w:pPr>
    <w:r>
      <w:drawing>
        <wp:inline distT="0" distB="0" distL="0" distR="0">
          <wp:extent cx="4367360" cy="1585913"/>
          <wp:effectExtent l="0" t="0" r="0" b="0"/>
          <wp:docPr id="1073741825" name="officeArt object" descr="interac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teract.png" descr="interact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41864" b="62317"/>
                  <a:stretch>
                    <a:fillRect/>
                  </a:stretch>
                </pic:blipFill>
                <pic:spPr>
                  <a:xfrm>
                    <a:off x="0" y="0"/>
                    <a:ext cx="4367360" cy="15859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български" w:val="‘“(〔[{〈《「『【⦅〘〖«〝︵︷︹︻︽︿﹁﹃﹇﹙﹛﹝｢"/>
  <w:noLineBreaksBefore w:lang="български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mbria" w:cs="Cambria" w:hAnsi="Cambria" w:eastAsia="Cambria"/>
      <w:caps w:val="0"/>
      <w:smallCaps w:val="0"/>
      <w:strike w:val="0"/>
      <w:dstrike w:val="0"/>
      <w:color w:val="0563c1"/>
      <w:sz w:val="24"/>
      <w:szCs w:val="24"/>
      <w:u w:val="single" w:color="0563c1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